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2195513" cy="43368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5513" cy="4336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rtl w:val="0"/>
        </w:rPr>
        <w:t xml:space="preserve">Tallinna Läänemere Gümnaasiumi direktorile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Õpilase seadusliku esindaja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ees- ja perekonnanimi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72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Õpilase seadusliku esindaja telefoninumber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80" w:right="0" w:firstLine="720"/>
        <w:jc w:val="right"/>
        <w:rPr>
          <w:rFonts w:ascii="Montserrat" w:cs="Montserrat" w:eastAsia="Montserrat" w:hAnsi="Montserrat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Kuupäev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ontserrat" w:cs="Montserrat" w:eastAsia="Montserrat" w:hAnsi="Montserrat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AVALDUS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Palun vabastada õppetööst ...........klassi õpilane 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Õpilase ees- ja perekonnanimi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righ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firstLine="72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Õpilase isikukood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ajavahemikul  ................................................. 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Õpilase puudumise põhjus: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Olen teadlik, et õpilase puudumine koolist õppetöö ajal ei vabasta õpilast antud ajavahemikul läbivõetud õppematerjali omandamisest.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Olen teadlik, et õpetaja nõudmisel õpilane on kohustatud järgi vastama tähtsad teemad ja sooritama arvestuslikud tööd.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Õpilase seadusliku esindaja allkiri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Klassijuhataja on õpilase puudumisest teadlik                          ........................................................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Klassijuhataja allkiri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Õppealajuhataja on õpilase puudumisest teadlik                       ........................................................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ab/>
        <w:t xml:space="preserve">Õppealajuhataja allkiri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80" w:top="425.1968503937008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